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EE" w:rsidRDefault="003F22EE" w:rsidP="003F22EE">
      <w:pPr>
        <w:jc w:val="center"/>
        <w:rPr>
          <w:rFonts w:ascii="Corbel" w:hAnsi="Corbel"/>
          <w:b/>
          <w:color w:val="008000"/>
          <w:sz w:val="40"/>
          <w:szCs w:val="40"/>
        </w:rPr>
      </w:pPr>
      <w:r>
        <w:rPr>
          <w:rFonts w:ascii="Corbel" w:hAnsi="Corbel"/>
          <w:b/>
          <w:color w:val="008000"/>
          <w:sz w:val="40"/>
          <w:szCs w:val="40"/>
        </w:rPr>
        <w:t>CURRICULUM MOSTRE</w:t>
      </w:r>
      <w:bookmarkStart w:id="0" w:name="_GoBack"/>
      <w:bookmarkEnd w:id="0"/>
    </w:p>
    <w:p w:rsidR="003F22EE" w:rsidRDefault="003F22EE" w:rsidP="003F22EE">
      <w:pPr>
        <w:jc w:val="both"/>
        <w:rPr>
          <w:rFonts w:ascii="Corbel" w:hAnsi="Corbel"/>
          <w:b/>
          <w:color w:val="008000"/>
          <w:sz w:val="40"/>
          <w:szCs w:val="40"/>
        </w:rPr>
      </w:pPr>
      <w:r>
        <w:rPr>
          <w:rFonts w:ascii="Corbel" w:hAnsi="Corbel"/>
          <w:b/>
          <w:color w:val="008000"/>
          <w:sz w:val="40"/>
          <w:szCs w:val="40"/>
        </w:rPr>
        <w:t>2013</w:t>
      </w:r>
    </w:p>
    <w:p w:rsidR="003F22EE" w:rsidRDefault="003F22EE" w:rsidP="003F22EE">
      <w:p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161925</wp:posOffset>
                </wp:positionV>
                <wp:extent cx="6438900" cy="9525"/>
                <wp:effectExtent l="19050" t="19050" r="19050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2.7pt;margin-top:12.75pt;width:507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yJvgIAAMAFAAAOAAAAZHJzL2Uyb0RvYy54bWysVE2P2jAQvVfqf7ByzyYhIUC0sNoNoZd+&#10;rLTb9mxsh1h17Mg2BFT1v3fsQLZsL1W1IEX22DN+b+bN3N4dW4EOTBuu5DJIbuIAMUkU5XK3DL4+&#10;b8J5gIzFkmKhJFsGJ2aCu9X7d7d9V7CJapSgTCMIIk3Rd8ugsbYrosiQhrXY3KiOSTislW6xha3e&#10;RVTjHqK3IprEcR71StNOK8KMAet6OAxWPn5dM2K/1LVhFollANis/2r/3bpvtLrFxU7jruHkDAP/&#10;B4oWcwmPjqHW2GK01/yvUC0nWhlV2xui2kjVNSfMcwA2SfyKzVODO+a5QHJMN6bJvF1Y8vnwqBGn&#10;ULsASdxCiUolJbNWaYYmKHEZ6jtTwMVSPmrHkRzlU/dRkR8GSVU2WO6YR/p86sDde0RXLm5jOnhn&#10;239SFO7gvVU+Xcdat6gWvPvmHF1wSAk6+vqcxvqwo0UEjHmWzhcxlJHA2WI6mTpwES5cFOfbaWM/&#10;MNUit1gGxmrMd431hAgQGl7Ah4/GDo4XB+cs1YYL4fUgJOqXQZrMprHHZJTg1J26e16arBQaHTCI&#10;ChPCpE39PbFvgd9gT2L3G/QFdlDhYPcmwDyG8QyuXtBqL6kH0jBMq/PaYi6GNXgL6aAwL/CBDeyO&#10;FpbeDvny4vu5iBfVvJpnYTbJqzCL1+vwflNmYb4Bcut0XZbr5JfDnmRFwyll0tG8NEKS/ZvQzi05&#10;SHhshTGh0XV0TxjAXiO930zjGdQ3nM2maZilVRw+zDdleF8meT6rHsqH6hXSyrM3bwN2TKVDpfaW&#10;6aeG9ohyJ6R0uphAe1AOg2MyGwqLsNjBxCNWB0gr+53bxjeBE62LYfRuO4pknrv/Wa1j9CERlxq6&#10;3ViFM7eXVEHNL/X1veXaaWjMraKnR+307NoMxoR3Oo80N4f+3PtbL4N39RsAAP//AwBQSwMEFAAG&#10;AAgAAAAhALdJ7H/fAAAACQEAAA8AAABkcnMvZG93bnJldi54bWxMj8FOwzAQRO9I/IO1SNxam0JK&#10;FOJUgKgQhx4oXLht4yUJidchdprw97gnOM7OaOZtvpltJ440+MaxhqulAkFcOtNwpeH9bbtIQfiA&#10;bLBzTBp+yMOmOD/LMTNu4lc67kMlYgn7DDXUIfSZlL6syaJfup44ep9usBiiHCppBpxiue3kSqm1&#10;tNhwXKixp8eaynY/Wg2+vf4aU+aH7+ft2O+Sj+nppa20vryY7+9ABJrDXxhO+BEdish0cCMbLzoN&#10;i+QmJjWskgTEyVcqXYM4xMutAlnk8v8HxS8AAAD//wMAUEsBAi0AFAAGAAgAAAAhALaDOJL+AAAA&#10;4QEAABMAAAAAAAAAAAAAAAAAAAAAAFtDb250ZW50X1R5cGVzXS54bWxQSwECLQAUAAYACAAAACEA&#10;OP0h/9YAAACUAQAACwAAAAAAAAAAAAAAAAAvAQAAX3JlbHMvLnJlbHNQSwECLQAUAAYACAAAACEA&#10;QQgsib4CAADABQAADgAAAAAAAAAAAAAAAAAuAgAAZHJzL2Uyb0RvYy54bWxQSwECLQAUAAYACAAA&#10;ACEAt0nsf98AAAAJAQAADwAAAAAAAAAAAAAAAAAYBQAAZHJzL2Rvd25yZXYueG1sUEsFBgAAAAAE&#10;AAQA8wAAACQGAAAAAA==&#10;" strokecolor="#9bbb59 [3206]" strokeweight="2.5pt">
                <v:shadow color="#868686"/>
              </v:shape>
            </w:pict>
          </mc:Fallback>
        </mc:AlternateConten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23/03 – 1/04</w:t>
      </w:r>
    </w:p>
    <w:p w:rsidR="003F22EE" w:rsidRPr="00E734D1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E734D1">
        <w:rPr>
          <w:rFonts w:ascii="Corbel" w:hAnsi="Corbel"/>
          <w:b/>
          <w:i/>
          <w:sz w:val="28"/>
          <w:szCs w:val="28"/>
        </w:rPr>
        <w:t>LA QUOTIDIANITA’ SULLE ONDE DEL LAGO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 xml:space="preserve">MEZZI DI TRASPORTO  E DI LAVORO D’USO POPOLARE SUL LAGO DI COMO </w:t>
      </w:r>
    </w:p>
    <w:p w:rsidR="003F22EE" w:rsidRDefault="003F22EE" w:rsidP="003F22E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dell’Associazione Torre delle Arti Bellagio</w:t>
      </w:r>
    </w:p>
    <w:p w:rsidR="003F22EE" w:rsidRDefault="003F22EE" w:rsidP="003F22EE">
      <w:pPr>
        <w:jc w:val="both"/>
        <w:rPr>
          <w:rFonts w:ascii="Corbel" w:hAnsi="Corbel"/>
          <w:sz w:val="28"/>
          <w:szCs w:val="28"/>
        </w:rPr>
      </w:pPr>
    </w:p>
    <w:p w:rsidR="003F22EE" w:rsidRPr="00024CC4" w:rsidRDefault="003F22EE" w:rsidP="003F22EE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5A39F9E5" wp14:editId="7D34BA54">
            <wp:extent cx="2216872" cy="3135086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CANDINA 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25" cy="313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> 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11/04 – 21/04</w:t>
      </w:r>
    </w:p>
    <w:p w:rsidR="003F22EE" w:rsidRPr="00E734D1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E734D1">
        <w:rPr>
          <w:rFonts w:ascii="Corbel" w:hAnsi="Corbel"/>
          <w:b/>
          <w:i/>
          <w:sz w:val="28"/>
          <w:szCs w:val="28"/>
        </w:rPr>
        <w:t xml:space="preserve">MOSTRA DI ARTE CONTEMPORANEA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Collettiva di artisti </w:t>
      </w:r>
      <w:r w:rsidRPr="00024CC4">
        <w:rPr>
          <w:rFonts w:ascii="Corbel" w:hAnsi="Corbel"/>
          <w:sz w:val="28"/>
          <w:szCs w:val="28"/>
        </w:rPr>
        <w:t>organizzata dall’Ass.ne Welcome Cantù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6ADD172F" wp14:editId="3ECF4ADA">
            <wp:extent cx="2808514" cy="2106531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4130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192" cy="21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E" w:rsidRDefault="003F22EE" w:rsidP="003F22EE">
      <w:pPr>
        <w:pStyle w:val="NormaleWeb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</w:p>
    <w:p w:rsidR="003F22EE" w:rsidRPr="00E734D1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30/04 – 2/05</w:t>
      </w:r>
    </w:p>
    <w:p w:rsidR="003F22EE" w:rsidRPr="00E734D1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E734D1">
        <w:rPr>
          <w:rFonts w:ascii="Corbel" w:hAnsi="Corbel"/>
          <w:b/>
          <w:i/>
          <w:sz w:val="28"/>
          <w:szCs w:val="28"/>
        </w:rPr>
        <w:t>MOSTRA HERMAN</w:t>
      </w:r>
      <w:r>
        <w:rPr>
          <w:rFonts w:ascii="Corbel" w:hAnsi="Corbel"/>
          <w:b/>
          <w:i/>
          <w:sz w:val="28"/>
          <w:szCs w:val="28"/>
        </w:rPr>
        <w:t>N</w:t>
      </w:r>
      <w:r w:rsidRPr="00E734D1">
        <w:rPr>
          <w:rFonts w:ascii="Corbel" w:hAnsi="Corbel"/>
          <w:b/>
          <w:i/>
          <w:sz w:val="28"/>
          <w:szCs w:val="28"/>
        </w:rPr>
        <w:t xml:space="preserve"> HESSE IN VISITA A BELLAGIO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Mostra di acquarelli di Hermann Hesse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</w:t>
      </w:r>
      <w:r w:rsidRPr="00024CC4">
        <w:rPr>
          <w:rFonts w:ascii="Corbel" w:hAnsi="Corbel"/>
          <w:sz w:val="28"/>
          <w:szCs w:val="28"/>
        </w:rPr>
        <w:t xml:space="preserve">uratori: Gregorio Rossi </w:t>
      </w:r>
      <w:r>
        <w:rPr>
          <w:rFonts w:ascii="Corbel" w:hAnsi="Corbel"/>
          <w:sz w:val="28"/>
          <w:szCs w:val="28"/>
        </w:rPr>
        <w:t xml:space="preserve">(To </w:t>
      </w:r>
      <w:proofErr w:type="spellStart"/>
      <w:r>
        <w:rPr>
          <w:rFonts w:ascii="Corbel" w:hAnsi="Corbel"/>
          <w:sz w:val="28"/>
          <w:szCs w:val="28"/>
        </w:rPr>
        <w:t>Kallos</w:t>
      </w:r>
      <w:proofErr w:type="spellEnd"/>
      <w:r>
        <w:rPr>
          <w:rFonts w:ascii="Corbel" w:hAnsi="Corbel"/>
          <w:sz w:val="28"/>
          <w:szCs w:val="28"/>
        </w:rPr>
        <w:t xml:space="preserve">) </w:t>
      </w:r>
      <w:r w:rsidRPr="00024CC4">
        <w:rPr>
          <w:rFonts w:ascii="Corbel" w:hAnsi="Corbel"/>
          <w:sz w:val="28"/>
          <w:szCs w:val="28"/>
        </w:rPr>
        <w:t>e Carlo Francesco Galli</w:t>
      </w:r>
      <w:r>
        <w:rPr>
          <w:rFonts w:ascii="Corbel" w:hAnsi="Corbel"/>
          <w:sz w:val="28"/>
          <w:szCs w:val="28"/>
        </w:rPr>
        <w:t xml:space="preserve"> (</w:t>
      </w:r>
      <w:proofErr w:type="spellStart"/>
      <w:r>
        <w:rPr>
          <w:rFonts w:ascii="Corbel" w:hAnsi="Corbel"/>
          <w:sz w:val="28"/>
          <w:szCs w:val="28"/>
        </w:rPr>
        <w:t>Artoverture</w:t>
      </w:r>
      <w:proofErr w:type="spellEnd"/>
      <w:r>
        <w:rPr>
          <w:rFonts w:ascii="Corbel" w:hAnsi="Corbel"/>
          <w:sz w:val="28"/>
          <w:szCs w:val="28"/>
        </w:rPr>
        <w:t>)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317772E0" wp14:editId="4E7EC182">
            <wp:extent cx="1881051" cy="3706544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es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966" cy="371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22/06 – 30/06</w:t>
      </w:r>
    </w:p>
    <w:p w:rsidR="003F22EE" w:rsidRPr="000A1BB5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0A1BB5">
        <w:rPr>
          <w:rFonts w:ascii="Corbel" w:hAnsi="Corbel"/>
          <w:b/>
          <w:i/>
          <w:sz w:val="28"/>
          <w:szCs w:val="28"/>
        </w:rPr>
        <w:t xml:space="preserve">SALUTI DA BELLAGIO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 xml:space="preserve">CARTOLINE D’EPOCA DALLA COLLEZIONE PRIVATA DI CARLO MARIA GILARDONI </w:t>
      </w:r>
    </w:p>
    <w:p w:rsidR="003F22EE" w:rsidRDefault="003F22EE" w:rsidP="003F22E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dell’Associazione Torre delle Arti Bellagio</w:t>
      </w:r>
    </w:p>
    <w:p w:rsidR="003F22EE" w:rsidRDefault="003F22EE" w:rsidP="003F22EE">
      <w:pPr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6FD272AA" wp14:editId="7785C6CF">
            <wp:extent cx="3172078" cy="2045546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OVA FILIGRANA SU CARTOL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350" cy="20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E" w:rsidRPr="00024CC4" w:rsidRDefault="003F22EE" w:rsidP="003F22EE">
      <w:pPr>
        <w:jc w:val="center"/>
        <w:rPr>
          <w:rFonts w:ascii="Corbel" w:hAnsi="Corbel"/>
          <w:sz w:val="28"/>
          <w:szCs w:val="28"/>
        </w:rPr>
      </w:pP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5/07 – 15/07</w:t>
      </w:r>
    </w:p>
    <w:p w:rsidR="003F22EE" w:rsidRPr="000A1BB5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0A1BB5">
        <w:rPr>
          <w:rFonts w:ascii="Corbel" w:hAnsi="Corbel"/>
          <w:b/>
          <w:i/>
          <w:sz w:val="28"/>
          <w:szCs w:val="28"/>
        </w:rPr>
        <w:t xml:space="preserve">MOSTRA WRITER FLYING CAT </w:t>
      </w:r>
      <w:r>
        <w:rPr>
          <w:rFonts w:ascii="Corbel" w:hAnsi="Corbel"/>
          <w:b/>
          <w:i/>
          <w:sz w:val="28"/>
          <w:szCs w:val="28"/>
        </w:rPr>
        <w:t>– artista contemporaneo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>a cura di ARTOVERTURE</w:t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19/07 – 29/07</w:t>
      </w:r>
    </w:p>
    <w:p w:rsidR="003F22EE" w:rsidRPr="000A1BB5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0A1BB5">
        <w:rPr>
          <w:rFonts w:ascii="Corbel" w:hAnsi="Corbel"/>
          <w:b/>
          <w:i/>
          <w:sz w:val="28"/>
          <w:szCs w:val="28"/>
        </w:rPr>
        <w:t xml:space="preserve">MOSTRA DI INFINITARTE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Collettiva di artisti contemporanei del panorama internazionale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>a cura di Umberto Fabiano</w:t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30/07 – 7/08</w:t>
      </w:r>
    </w:p>
    <w:p w:rsidR="003F22EE" w:rsidRPr="000A1BB5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0A1BB5">
        <w:rPr>
          <w:rFonts w:ascii="Corbel" w:hAnsi="Corbel"/>
          <w:b/>
          <w:i/>
          <w:sz w:val="28"/>
          <w:szCs w:val="28"/>
        </w:rPr>
        <w:t xml:space="preserve">MOSTRA “D’ARTEWEB”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Collettiva di artisti contemporanei e non </w:t>
      </w:r>
      <w:r w:rsidRPr="00024CC4">
        <w:rPr>
          <w:rFonts w:ascii="Corbel" w:hAnsi="Corbel"/>
          <w:sz w:val="28"/>
          <w:szCs w:val="28"/>
        </w:rPr>
        <w:t>a cura di Edoardo Viganò</w:t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9/08 – 20/08</w:t>
      </w: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MOSTRA DI ACQUERELLI DI GILARDONI E PLATANIA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>a cura di Angelo Gilardoni e Davide Platania</w:t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22/08 – 29/08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>MOSTRA DI PITTURA : ENZO SALANDIN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A cura di Enzo </w:t>
      </w:r>
      <w:proofErr w:type="spellStart"/>
      <w:r>
        <w:rPr>
          <w:rFonts w:ascii="Corbel" w:hAnsi="Corbel"/>
          <w:sz w:val="28"/>
          <w:szCs w:val="28"/>
        </w:rPr>
        <w:t>Salandin</w:t>
      </w:r>
      <w:proofErr w:type="spellEnd"/>
    </w:p>
    <w:p w:rsidR="003F22EE" w:rsidRPr="00253A0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31/08 – 15/09</w:t>
      </w: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PORTAS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Mostra di pittura </w:t>
      </w:r>
      <w:r w:rsidRPr="00024CC4">
        <w:rPr>
          <w:rFonts w:ascii="Corbel" w:hAnsi="Corbel"/>
          <w:sz w:val="28"/>
          <w:szCs w:val="28"/>
        </w:rPr>
        <w:t xml:space="preserve"> a cura di ARTOVERTURE</w:t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18/09 – 26/09</w:t>
      </w: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 “COSCIENZIONISMO”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Collettiva di pittura della corrente del “</w:t>
      </w:r>
      <w:proofErr w:type="spellStart"/>
      <w:r>
        <w:rPr>
          <w:rFonts w:ascii="Corbel" w:hAnsi="Corbel"/>
          <w:sz w:val="28"/>
          <w:szCs w:val="28"/>
        </w:rPr>
        <w:t>coscienzionismo</w:t>
      </w:r>
      <w:proofErr w:type="spellEnd"/>
      <w:r>
        <w:rPr>
          <w:rFonts w:ascii="Corbel" w:hAnsi="Corbel"/>
          <w:sz w:val="28"/>
          <w:szCs w:val="28"/>
        </w:rPr>
        <w:t>”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</w:t>
      </w:r>
      <w:r w:rsidRPr="00024CC4">
        <w:rPr>
          <w:rFonts w:ascii="Corbel" w:hAnsi="Corbel"/>
          <w:sz w:val="28"/>
          <w:szCs w:val="28"/>
        </w:rPr>
        <w:t xml:space="preserve"> cura di Giacomo Miceli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lastRenderedPageBreak/>
        <w:drawing>
          <wp:inline distT="0" distB="0" distL="0" distR="0" wp14:anchorId="6228F858" wp14:editId="58CC3FA1">
            <wp:extent cx="6120130" cy="318262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SC_41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58/09 – 6/10</w:t>
      </w: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MOSTRA DI PITTURA </w:t>
      </w:r>
      <w:r>
        <w:rPr>
          <w:rFonts w:ascii="Corbel" w:hAnsi="Corbel"/>
          <w:b/>
          <w:i/>
          <w:sz w:val="28"/>
          <w:szCs w:val="28"/>
        </w:rPr>
        <w:t xml:space="preserve">: </w:t>
      </w:r>
      <w:r w:rsidRPr="00D71DC9">
        <w:rPr>
          <w:rFonts w:ascii="Corbel" w:hAnsi="Corbel"/>
          <w:b/>
          <w:i/>
          <w:sz w:val="28"/>
          <w:szCs w:val="28"/>
        </w:rPr>
        <w:t xml:space="preserve">AURELIA BORRUSO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</w:t>
      </w:r>
      <w:r w:rsidRPr="00024CC4">
        <w:rPr>
          <w:rFonts w:ascii="Corbel" w:hAnsi="Corbel"/>
          <w:sz w:val="28"/>
          <w:szCs w:val="28"/>
        </w:rPr>
        <w:t xml:space="preserve"> cura di Anna </w:t>
      </w:r>
      <w:proofErr w:type="spellStart"/>
      <w:r w:rsidRPr="00024CC4">
        <w:rPr>
          <w:rFonts w:ascii="Corbel" w:hAnsi="Corbel"/>
          <w:sz w:val="28"/>
          <w:szCs w:val="28"/>
        </w:rPr>
        <w:t>Terruso</w:t>
      </w:r>
      <w:proofErr w:type="spellEnd"/>
      <w:r>
        <w:rPr>
          <w:rFonts w:ascii="Corbel" w:hAnsi="Corbel"/>
          <w:sz w:val="28"/>
          <w:szCs w:val="28"/>
        </w:rPr>
        <w:t xml:space="preserve"> e Torre delle Arti Bellagio</w:t>
      </w:r>
    </w:p>
    <w:p w:rsidR="003F22EE" w:rsidRDefault="003F22EE" w:rsidP="003F22EE">
      <w:pPr>
        <w:pStyle w:val="NormaleWeb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2EB1E067" wp14:editId="78FA8BE2">
            <wp:extent cx="2012299" cy="1471893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orruso 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653" cy="14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3ED54D58" wp14:editId="1805068F">
            <wp:extent cx="1426143" cy="1420938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orruso 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53" cy="14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sz w:val="28"/>
          <w:szCs w:val="28"/>
        </w:rPr>
        <w:drawing>
          <wp:inline distT="0" distB="0" distL="0" distR="0" wp14:anchorId="13D94A68" wp14:editId="120842F0">
            <wp:extent cx="2014839" cy="1460931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orruso 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407" cy="147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2EE" w:rsidRPr="00623B44" w:rsidRDefault="003F22EE" w:rsidP="003F22EE">
      <w:pPr>
        <w:pStyle w:val="NormaleWeb"/>
        <w:spacing w:before="0" w:beforeAutospacing="0" w:after="0" w:afterAutospacing="0"/>
        <w:jc w:val="center"/>
        <w:rPr>
          <w:rFonts w:ascii="Corbel" w:hAnsi="Corbel"/>
          <w:i/>
          <w:sz w:val="20"/>
          <w:szCs w:val="20"/>
        </w:rPr>
      </w:pPr>
      <w:r w:rsidRPr="00623B44">
        <w:rPr>
          <w:rFonts w:ascii="Corbel" w:hAnsi="Corbel"/>
          <w:i/>
          <w:sz w:val="20"/>
          <w:szCs w:val="20"/>
        </w:rPr>
        <w:t xml:space="preserve">Opere di Aurelia </w:t>
      </w:r>
      <w:proofErr w:type="spellStart"/>
      <w:r w:rsidRPr="00623B44">
        <w:rPr>
          <w:rFonts w:ascii="Corbel" w:hAnsi="Corbel"/>
          <w:i/>
          <w:sz w:val="20"/>
          <w:szCs w:val="20"/>
        </w:rPr>
        <w:t>Borruso</w:t>
      </w:r>
      <w:proofErr w:type="spellEnd"/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 w:rsidRPr="00024CC4">
        <w:rPr>
          <w:rFonts w:ascii="Corbel" w:hAnsi="Corbel"/>
          <w:sz w:val="28"/>
          <w:szCs w:val="28"/>
        </w:rPr>
        <w:t xml:space="preserve">Weekend 25/27 ottobre, 31/03 novembre e 9 novembre 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Nell’ambito della manifestazione: </w:t>
      </w: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100 ANNI DI AVIAZIONE SUL LAGO DI COMO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Concorso: mostra degli elaborati degli studenti delle</w:t>
      </w:r>
      <w:r w:rsidRPr="00024CC4">
        <w:rPr>
          <w:rFonts w:ascii="Corbel" w:hAnsi="Corbel"/>
          <w:sz w:val="28"/>
          <w:szCs w:val="28"/>
        </w:rPr>
        <w:t xml:space="preserve"> scuole </w:t>
      </w:r>
      <w:r>
        <w:rPr>
          <w:rFonts w:ascii="Corbel" w:hAnsi="Corbel"/>
          <w:sz w:val="28"/>
          <w:szCs w:val="28"/>
        </w:rPr>
        <w:t>dell’infanzia e primarie della provincia di Como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A</w:t>
      </w:r>
      <w:r w:rsidRPr="00024CC4">
        <w:rPr>
          <w:rFonts w:ascii="Corbel" w:hAnsi="Corbel"/>
          <w:sz w:val="28"/>
          <w:szCs w:val="28"/>
        </w:rPr>
        <w:t xml:space="preserve"> cura di Alessandra e Francesca Ticozzi</w:t>
      </w:r>
    </w:p>
    <w:p w:rsidR="003F22EE" w:rsidRPr="00024CC4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21/12 – 6/01/14</w:t>
      </w:r>
    </w:p>
    <w:p w:rsidR="003F22EE" w:rsidRPr="00D71DC9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b/>
          <w:i/>
          <w:sz w:val="28"/>
          <w:szCs w:val="28"/>
        </w:rPr>
      </w:pPr>
      <w:r w:rsidRPr="00D71DC9">
        <w:rPr>
          <w:rFonts w:ascii="Corbel" w:hAnsi="Corbel"/>
          <w:b/>
          <w:i/>
          <w:sz w:val="28"/>
          <w:szCs w:val="28"/>
        </w:rPr>
        <w:t xml:space="preserve">CREATIVITA’ A BELLAGIO: MOSTRA DI ALBERI DI NATALE </w:t>
      </w:r>
    </w:p>
    <w:p w:rsidR="003F22EE" w:rsidRDefault="003F22EE" w:rsidP="003F22EE">
      <w:pPr>
        <w:pStyle w:val="NormaleWeb"/>
        <w:spacing w:before="0" w:beforeAutospacing="0" w:after="0" w:afterAutospacing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Mostra fotografica correlata: RITRATTI DI FAMIGLIA  - foto d’epoca di famiglie bellagine dalla fine dell’800 agli anni ‘50</w:t>
      </w:r>
    </w:p>
    <w:p w:rsidR="003F22EE" w:rsidRDefault="003F22EE" w:rsidP="003F22E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 cura dell’Associazione Torre delle Arti Bellagio</w:t>
      </w:r>
    </w:p>
    <w:p w:rsidR="00500561" w:rsidRDefault="00500561" w:rsidP="003F22EE">
      <w:pPr>
        <w:spacing w:after="200" w:line="276" w:lineRule="auto"/>
      </w:pPr>
    </w:p>
    <w:sectPr w:rsidR="00500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E"/>
    <w:rsid w:val="003F22EE"/>
    <w:rsid w:val="005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2E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22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E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2E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F22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E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</cp:revision>
  <dcterms:created xsi:type="dcterms:W3CDTF">2017-03-01T17:01:00Z</dcterms:created>
  <dcterms:modified xsi:type="dcterms:W3CDTF">2017-03-01T17:02:00Z</dcterms:modified>
</cp:coreProperties>
</file>